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ED" w:rsidRDefault="00CC77ED" w:rsidP="00CC77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CC77ED" w:rsidRDefault="00CC77ED" w:rsidP="00CC77ED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CC77ED" w:rsidRDefault="00CC77ED" w:rsidP="00CC77ED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«Формирование современной</w:t>
      </w:r>
    </w:p>
    <w:p w:rsidR="00CC77ED" w:rsidRDefault="00CC77ED" w:rsidP="00CC77ED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городской среды на территории</w:t>
      </w:r>
    </w:p>
    <w:p w:rsidR="00CC77ED" w:rsidRDefault="00CC77ED" w:rsidP="00CC77ED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«Оксовское»  на 2018 – 2024 гг.»</w:t>
      </w:r>
    </w:p>
    <w:p w:rsidR="00CC77ED" w:rsidRDefault="00CC77ED" w:rsidP="00CC7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ПЕРЕЧЕНЬ</w:t>
      </w:r>
    </w:p>
    <w:p w:rsidR="00CC77ED" w:rsidRDefault="00CC77ED" w:rsidP="00CC7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мероприятий муниципальной программы «Формирование современной городской среды на 2018-2024 годы» и объемы ее финансирования*</w:t>
      </w:r>
    </w:p>
    <w:p w:rsidR="00CC77ED" w:rsidRDefault="00CC77ED" w:rsidP="00CC7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15188" w:type="dxa"/>
        <w:tblLayout w:type="fixed"/>
        <w:tblLook w:val="04A0" w:firstRow="1" w:lastRow="0" w:firstColumn="1" w:lastColumn="0" w:noHBand="0" w:noVBand="1"/>
      </w:tblPr>
      <w:tblGrid>
        <w:gridCol w:w="1789"/>
        <w:gridCol w:w="1097"/>
        <w:gridCol w:w="20"/>
        <w:gridCol w:w="10"/>
        <w:gridCol w:w="38"/>
        <w:gridCol w:w="1114"/>
        <w:gridCol w:w="138"/>
        <w:gridCol w:w="992"/>
        <w:gridCol w:w="993"/>
        <w:gridCol w:w="992"/>
        <w:gridCol w:w="1001"/>
        <w:gridCol w:w="833"/>
        <w:gridCol w:w="163"/>
        <w:gridCol w:w="836"/>
        <w:gridCol w:w="157"/>
        <w:gridCol w:w="850"/>
        <w:gridCol w:w="82"/>
        <w:gridCol w:w="103"/>
        <w:gridCol w:w="99"/>
        <w:gridCol w:w="180"/>
        <w:gridCol w:w="153"/>
        <w:gridCol w:w="83"/>
        <w:gridCol w:w="299"/>
        <w:gridCol w:w="88"/>
        <w:gridCol w:w="47"/>
        <w:gridCol w:w="2780"/>
        <w:gridCol w:w="10"/>
        <w:gridCol w:w="91"/>
        <w:gridCol w:w="150"/>
      </w:tblGrid>
      <w:tr w:rsidR="00CC77ED" w:rsidTr="001441C6">
        <w:trPr>
          <w:gridAfter w:val="2"/>
          <w:wAfter w:w="241" w:type="dxa"/>
          <w:trHeight w:val="513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16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79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Показатели результата мероприятий по годам</w:t>
            </w:r>
          </w:p>
        </w:tc>
      </w:tr>
      <w:tr w:rsidR="00CC77ED" w:rsidTr="001441C6">
        <w:trPr>
          <w:gridAfter w:val="2"/>
          <w:wAfter w:w="241" w:type="dxa"/>
          <w:trHeight w:val="30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2020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2021 год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2022 год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2023 год</w:t>
            </w: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2024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год</w:t>
            </w:r>
          </w:p>
        </w:tc>
        <w:tc>
          <w:tcPr>
            <w:tcW w:w="2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C77ED" w:rsidTr="001441C6">
        <w:trPr>
          <w:gridAfter w:val="2"/>
          <w:wAfter w:w="241" w:type="dxa"/>
          <w:trHeight w:val="30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0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CC77ED" w:rsidTr="001441C6">
        <w:trPr>
          <w:gridAfter w:val="2"/>
          <w:wAfter w:w="241" w:type="dxa"/>
          <w:trHeight w:val="954"/>
        </w:trPr>
        <w:tc>
          <w:tcPr>
            <w:tcW w:w="14947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Цель муниципальной программы - </w:t>
            </w:r>
            <w:r>
              <w:rPr>
                <w:rFonts w:ascii="Times New Roman" w:hAnsi="Times New Roman"/>
              </w:rPr>
              <w:t>повышение качества и комфорта городской среды на территории муниципального образования «Оксовское»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 № 1-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 по благоустройству территорий муниципальных образований, включая объекты, находящиеся в частной собственности и прилегающим к ним территорий, в соответствие с едиными требованиями</w:t>
            </w:r>
          </w:p>
        </w:tc>
      </w:tr>
      <w:tr w:rsidR="00CC77ED" w:rsidTr="001441C6">
        <w:trPr>
          <w:gridAfter w:val="2"/>
          <w:wAfter w:w="241" w:type="dxa"/>
          <w:trHeight w:val="234"/>
        </w:trPr>
        <w:tc>
          <w:tcPr>
            <w:tcW w:w="1494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C77ED" w:rsidTr="001441C6">
        <w:trPr>
          <w:trHeight w:val="567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D" w:rsidRDefault="00CC77ED" w:rsidP="00144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1.1.Мероприятия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благоустройству дворовых территорий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 «Оксовское»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7355,911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1604,235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1136,222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1136,222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1136,222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1136,222</w:t>
            </w: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1136,222</w:t>
            </w:r>
          </w:p>
        </w:tc>
        <w:tc>
          <w:tcPr>
            <w:tcW w:w="29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D" w:rsidRPr="008B7F08" w:rsidRDefault="00CC77ED" w:rsidP="001441C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7F08">
              <w:rPr>
                <w:rFonts w:ascii="Times New Roman" w:eastAsia="Times New Roman" w:hAnsi="Times New Roman" w:cs="Times New Roman"/>
              </w:rPr>
              <w:t>количество благоустроенных дворовых территорий 18  ед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" w:type="dxa"/>
            <w:gridSpan w:val="2"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C77ED" w:rsidTr="001441C6">
        <w:trPr>
          <w:gridAfter w:val="2"/>
          <w:wAfter w:w="241" w:type="dxa"/>
          <w:trHeight w:val="48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2"/>
          <w:wAfter w:w="241" w:type="dxa"/>
          <w:trHeight w:val="48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5613,081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1283,445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745,233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828,220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828,220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828,220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828,220</w:t>
            </w: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828,220</w:t>
            </w:r>
          </w:p>
        </w:tc>
        <w:tc>
          <w:tcPr>
            <w:tcW w:w="29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2"/>
          <w:wAfter w:w="241" w:type="dxa"/>
          <w:trHeight w:val="48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1010,702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154,767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172,001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172,001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172,001</w:t>
            </w: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172,001</w:t>
            </w:r>
          </w:p>
        </w:tc>
        <w:tc>
          <w:tcPr>
            <w:tcW w:w="29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2"/>
          <w:wAfter w:w="241" w:type="dxa"/>
          <w:trHeight w:val="48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732.128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209,248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29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2"/>
          <w:wAfter w:w="241" w:type="dxa"/>
          <w:trHeight w:val="48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2"/>
          <w:wAfter w:w="241" w:type="dxa"/>
          <w:trHeight w:val="480"/>
        </w:trPr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D" w:rsidRDefault="00CC77ED" w:rsidP="00144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1.2.Мероприятия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благоустройству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общественных территорий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«Оксовское»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3337,18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556,985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1224,0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1224,0</w:t>
            </w: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1224,0</w:t>
            </w:r>
          </w:p>
        </w:tc>
        <w:tc>
          <w:tcPr>
            <w:tcW w:w="29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благоустроенных общественных территорий 2 ед.</w:t>
            </w:r>
          </w:p>
        </w:tc>
      </w:tr>
      <w:tr w:rsidR="00CC77ED" w:rsidTr="001441C6">
        <w:trPr>
          <w:gridAfter w:val="2"/>
          <w:wAfter w:w="241" w:type="dxa"/>
          <w:trHeight w:val="48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2"/>
          <w:wAfter w:w="241" w:type="dxa"/>
          <w:trHeight w:val="48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2512,098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452,161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993,643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993,643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993,643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993,643</w:t>
            </w: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993,643</w:t>
            </w:r>
          </w:p>
        </w:tc>
        <w:tc>
          <w:tcPr>
            <w:tcW w:w="29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2"/>
          <w:wAfter w:w="241" w:type="dxa"/>
          <w:trHeight w:val="48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93,903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206,356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206,356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206,356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206,356</w:t>
            </w: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206,356</w:t>
            </w:r>
          </w:p>
        </w:tc>
        <w:tc>
          <w:tcPr>
            <w:tcW w:w="29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2"/>
          <w:wAfter w:w="241" w:type="dxa"/>
          <w:trHeight w:val="480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10,921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9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2"/>
          <w:wAfter w:w="241" w:type="dxa"/>
          <w:trHeight w:val="563"/>
        </w:trPr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2"/>
          <w:wAfter w:w="241" w:type="dxa"/>
          <w:trHeight w:val="480"/>
        </w:trPr>
        <w:tc>
          <w:tcPr>
            <w:tcW w:w="1494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D" w:rsidRDefault="00CC77ED" w:rsidP="001441C6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3.1.Мероприятия  по информированию заинтересованных граждан и организаций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реализации мероприятий по благоустройству территорий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«Оксовское»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tabs>
                <w:tab w:val="left" w:pos="3578"/>
              </w:tabs>
              <w:spacing w:after="0" w:line="240" w:lineRule="auto"/>
              <w:ind w:right="4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ind w:left="-815" w:hanging="22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D" w:rsidRDefault="00CC77ED" w:rsidP="00144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повышение уровня информированности заинтересованных граждан</w:t>
            </w:r>
          </w:p>
          <w:p w:rsidR="00CC77ED" w:rsidRDefault="00CC77ED" w:rsidP="00144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 организаций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реализации мероприятий по благоустройству территорий путем проведения (работы с местными средствами массовой информации, использование социальных сетей и интернет-ресурсов вывешивание афиш и объявлений в наиболее посещаемых местах.)</w:t>
            </w: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347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средства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3.2.Мероприятия</w:t>
            </w:r>
          </w:p>
          <w:p w:rsidR="00CC77ED" w:rsidRDefault="00CC77ED" w:rsidP="001441C6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повышению уровня вовлеченности заинтересованных граждан и организаций</w:t>
            </w:r>
          </w:p>
          <w:p w:rsidR="00CC77ED" w:rsidRDefault="00CC77ED" w:rsidP="001441C6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проведении публичных обсуждений проектов по благоустройству территорий</w:t>
            </w:r>
          </w:p>
          <w:p w:rsidR="00CC77ED" w:rsidRDefault="00CC77ED" w:rsidP="001441C6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 «Оксовское»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7ED" w:rsidRDefault="00CC77ED" w:rsidP="00144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подготовка</w:t>
            </w:r>
          </w:p>
          <w:p w:rsidR="00CC77ED" w:rsidRDefault="00CC77ED" w:rsidP="001441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протокола решения и/или заключения комиссии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 реализации предлагаемого проекта по благоустройству территорий  (проведение с заинтересованными гражданами  встреч, путем внедрения интерактивного формата обсуждений проектов, проектных семинаров, воркшопов, дизайн-игр, проведение пешеходных потоков и любые другие форматы)</w:t>
            </w: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814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средства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554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977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859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627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средства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1"/>
          <w:wAfter w:w="150" w:type="dxa"/>
          <w:trHeight w:val="48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</w:rPr>
              <w:t>3.3. Инвентаризация уровня благоустройства индивидуальных  жилых домов и земельных участков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«Оксовское»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«Оксовское»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77ED" w:rsidRPr="009203C4" w:rsidRDefault="00CC77ED" w:rsidP="0014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r w:rsidRPr="009203C4">
              <w:rPr>
                <w:rFonts w:ascii="Times New Roman" w:hAnsi="Times New Roman" w:cs="Times New Roman"/>
                <w:sz w:val="20"/>
                <w:szCs w:val="20"/>
              </w:rPr>
              <w:t>по результатам инвентаризации соглашений с собственниками (пользователями) указанных домов (земельных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77ED" w:rsidTr="001441C6">
        <w:trPr>
          <w:gridAfter w:val="1"/>
          <w:wAfter w:w="150" w:type="dxa"/>
          <w:trHeight w:val="48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Pr="00F75BE6" w:rsidRDefault="00CC77ED" w:rsidP="001441C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75BE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1"/>
          <w:wAfter w:w="150" w:type="dxa"/>
          <w:trHeight w:val="48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1"/>
          <w:wAfter w:w="150" w:type="dxa"/>
          <w:trHeight w:val="48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1"/>
          <w:wAfter w:w="150" w:type="dxa"/>
          <w:trHeight w:val="480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средства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C77ED" w:rsidTr="001441C6">
        <w:trPr>
          <w:gridAfter w:val="3"/>
          <w:wAfter w:w="251" w:type="dxa"/>
          <w:trHeight w:val="653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Всего по 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программе</w:t>
            </w: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«Оксовское»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14970,334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1604,235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1564,985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2360,222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2360,222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2360,222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2360,222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2360,222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11461,818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1283,445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1197,394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1821,865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1821,865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1821,865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1821,865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1821,865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2380,347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248,670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378,357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378,357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378,357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378,357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1128,169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209,248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118,921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C77ED" w:rsidTr="001441C6">
        <w:trPr>
          <w:gridAfter w:val="3"/>
          <w:wAfter w:w="251" w:type="dxa"/>
          <w:trHeight w:val="480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средства</w:t>
            </w:r>
          </w:p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ED" w:rsidRDefault="00CC77ED" w:rsidP="001441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ED" w:rsidRDefault="00CC77ED" w:rsidP="00144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CC77ED" w:rsidRDefault="00CC77ED" w:rsidP="00CC77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iCs/>
          <w:sz w:val="28"/>
          <w:szCs w:val="28"/>
        </w:rPr>
      </w:pPr>
    </w:p>
    <w:p w:rsidR="00CC77ED" w:rsidRDefault="00CC77ED" w:rsidP="00CC77ED">
      <w:pPr>
        <w:widowControl w:val="0"/>
        <w:autoSpaceDE w:val="0"/>
        <w:autoSpaceDN w:val="0"/>
        <w:spacing w:after="0" w:line="240" w:lineRule="auto"/>
        <w:jc w:val="both"/>
        <w:outlineLvl w:val="1"/>
      </w:pPr>
      <w:r>
        <w:rPr>
          <w:rFonts w:ascii="Times New Roman" w:hAnsi="Times New Roman"/>
          <w:iCs/>
          <w:sz w:val="28"/>
          <w:szCs w:val="28"/>
        </w:rPr>
        <w:t>*</w:t>
      </w:r>
      <w:r>
        <w:rPr>
          <w:rFonts w:ascii="Times New Roman" w:hAnsi="Times New Roman"/>
          <w:iCs/>
        </w:rPr>
        <w:t>Распределение средств  по источникам финансирования реализуемых мероприятий будет определено после доведения лимитов средств федерального бюджета на реализацию мероприятий по благоустройству территорий муниципального образования «Оксовское».</w:t>
      </w:r>
    </w:p>
    <w:p w:rsidR="00CC77ED" w:rsidRDefault="00CC77ED" w:rsidP="00CC7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C77ED" w:rsidSect="0012086F">
          <w:pgSz w:w="16838" w:h="11906" w:orient="landscape" w:code="9"/>
          <w:pgMar w:top="993" w:right="992" w:bottom="851" w:left="1134" w:header="709" w:footer="709" w:gutter="0"/>
          <w:cols w:space="708"/>
          <w:docGrid w:linePitch="360"/>
        </w:sectPr>
      </w:pPr>
    </w:p>
    <w:p w:rsidR="00D578F9" w:rsidRDefault="00CC77ED">
      <w:bookmarkStart w:id="0" w:name="_GoBack"/>
      <w:bookmarkEnd w:id="0"/>
    </w:p>
    <w:sectPr w:rsidR="00D578F9" w:rsidSect="00CC7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EB"/>
    <w:rsid w:val="000C2B6D"/>
    <w:rsid w:val="007C06FE"/>
    <w:rsid w:val="00897BEB"/>
    <w:rsid w:val="00C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FCCA-9A9E-4F71-AB61-3C7A4B99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C77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77ED"/>
    <w:rPr>
      <w:rFonts w:ascii="Arial" w:eastAsia="Arial" w:hAnsi="Arial" w:cs="Times New Roman"/>
      <w:kern w:val="1"/>
      <w:sz w:val="20"/>
      <w:szCs w:val="20"/>
      <w:lang w:eastAsia="ru-RU"/>
    </w:rPr>
  </w:style>
  <w:style w:type="paragraph" w:styleId="a3">
    <w:name w:val="No Spacing"/>
    <w:uiPriority w:val="1"/>
    <w:qFormat/>
    <w:rsid w:val="00CC77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2019-04-02T11:36:00Z</dcterms:created>
  <dcterms:modified xsi:type="dcterms:W3CDTF">2019-04-02T11:36:00Z</dcterms:modified>
</cp:coreProperties>
</file>